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1993" w14:textId="77777777" w:rsidR="00C22436" w:rsidRPr="00887370" w:rsidRDefault="00C22436" w:rsidP="00C22436">
      <w:pPr>
        <w:jc w:val="center"/>
        <w:rPr>
          <w:rFonts w:asciiTheme="minorHAnsi" w:hAnsiTheme="minorHAnsi" w:cstheme="minorHAnsi"/>
          <w:color w:val="45C751"/>
          <w:sz w:val="76"/>
          <w:szCs w:val="76"/>
        </w:rPr>
      </w:pPr>
      <w:r w:rsidRPr="00887370">
        <w:rPr>
          <w:rFonts w:asciiTheme="minorHAnsi" w:hAnsiTheme="minorHAnsi" w:cstheme="minorHAnsi"/>
          <w:b/>
          <w:color w:val="45C751"/>
          <w:sz w:val="76"/>
          <w:szCs w:val="76"/>
        </w:rPr>
        <w:t>Ökumenischer Kinderbibeltag</w:t>
      </w:r>
    </w:p>
    <w:p w14:paraId="3A76CF0E" w14:textId="77777777" w:rsidR="00C22436" w:rsidRPr="00887370" w:rsidRDefault="00C22436" w:rsidP="00C22436">
      <w:pPr>
        <w:pStyle w:val="KeinLeerraum"/>
        <w:jc w:val="center"/>
        <w:rPr>
          <w:rFonts w:asciiTheme="minorHAnsi" w:hAnsiTheme="minorHAnsi" w:cstheme="minorHAnsi"/>
          <w:b/>
          <w:color w:val="45C751"/>
          <w:sz w:val="76"/>
          <w:szCs w:val="76"/>
        </w:rPr>
      </w:pPr>
      <w:r w:rsidRPr="00887370">
        <w:rPr>
          <w:rFonts w:asciiTheme="minorHAnsi" w:hAnsiTheme="minorHAnsi" w:cstheme="minorHAnsi"/>
          <w:b/>
          <w:color w:val="45C751"/>
          <w:sz w:val="76"/>
          <w:szCs w:val="76"/>
        </w:rPr>
        <w:t>Kreuzkirche Heslach</w:t>
      </w:r>
    </w:p>
    <w:p w14:paraId="7AF21DD4" w14:textId="77777777" w:rsidR="00C22436" w:rsidRPr="00C22436" w:rsidRDefault="00C22436" w:rsidP="00C22436">
      <w:pPr>
        <w:pStyle w:val="KeinLeerraum"/>
        <w:jc w:val="center"/>
        <w:rPr>
          <w:rFonts w:asciiTheme="minorHAnsi" w:hAnsiTheme="minorHAnsi" w:cstheme="minorHAnsi"/>
          <w:b/>
          <w:color w:val="0070C0"/>
          <w:sz w:val="16"/>
          <w:szCs w:val="72"/>
        </w:rPr>
      </w:pPr>
    </w:p>
    <w:p w14:paraId="0B12A0EB" w14:textId="5F31DCDB" w:rsidR="00C22436" w:rsidRPr="003220D5" w:rsidRDefault="00C22436" w:rsidP="00C22436">
      <w:pPr>
        <w:pStyle w:val="KeinLeerraum"/>
        <w:tabs>
          <w:tab w:val="center" w:pos="4748"/>
          <w:tab w:val="left" w:pos="7965"/>
        </w:tabs>
        <w:jc w:val="center"/>
        <w:rPr>
          <w:rFonts w:asciiTheme="minorHAnsi" w:hAnsiTheme="minorHAnsi" w:cstheme="minorHAnsi"/>
          <w:b/>
          <w:iCs/>
          <w:color w:val="0070C0"/>
          <w:sz w:val="52"/>
          <w:szCs w:val="28"/>
        </w:rPr>
      </w:pPr>
      <w:r w:rsidRPr="00887370">
        <w:rPr>
          <w:rFonts w:asciiTheme="minorHAnsi" w:hAnsiTheme="minorHAnsi" w:cstheme="minorHAnsi"/>
          <w:b/>
          <w:iCs/>
          <w:color w:val="0070C0"/>
          <w:sz w:val="56"/>
        </w:rPr>
        <w:t xml:space="preserve"> </w:t>
      </w:r>
      <w:r w:rsidRPr="003220D5">
        <w:rPr>
          <w:rFonts w:asciiTheme="minorHAnsi" w:hAnsiTheme="minorHAnsi" w:cstheme="minorHAnsi"/>
          <w:b/>
          <w:iCs/>
          <w:color w:val="0070C0"/>
          <w:sz w:val="52"/>
          <w:szCs w:val="20"/>
        </w:rPr>
        <w:t>Samstag, 2</w:t>
      </w:r>
      <w:r w:rsidRPr="003220D5">
        <w:rPr>
          <w:rFonts w:asciiTheme="minorHAnsi" w:hAnsiTheme="minorHAnsi" w:cstheme="minorHAnsi"/>
          <w:b/>
          <w:iCs/>
          <w:color w:val="0070C0"/>
          <w:sz w:val="52"/>
          <w:szCs w:val="20"/>
        </w:rPr>
        <w:t>4</w:t>
      </w:r>
      <w:r w:rsidRPr="003220D5">
        <w:rPr>
          <w:rFonts w:asciiTheme="minorHAnsi" w:hAnsiTheme="minorHAnsi" w:cstheme="minorHAnsi"/>
          <w:b/>
          <w:iCs/>
          <w:color w:val="0070C0"/>
          <w:sz w:val="52"/>
          <w:szCs w:val="20"/>
        </w:rPr>
        <w:t>. September 202</w:t>
      </w:r>
      <w:r w:rsidRPr="003220D5">
        <w:rPr>
          <w:rFonts w:asciiTheme="minorHAnsi" w:hAnsiTheme="minorHAnsi" w:cstheme="minorHAnsi"/>
          <w:b/>
          <w:iCs/>
          <w:color w:val="0070C0"/>
          <w:sz w:val="52"/>
          <w:szCs w:val="20"/>
        </w:rPr>
        <w:t>2</w:t>
      </w:r>
      <w:r w:rsidR="00B82708" w:rsidRPr="003220D5">
        <w:rPr>
          <w:rFonts w:asciiTheme="minorHAnsi" w:hAnsiTheme="minorHAnsi" w:cstheme="minorHAnsi"/>
          <w:b/>
          <w:iCs/>
          <w:color w:val="0070C0"/>
          <w:sz w:val="52"/>
          <w:szCs w:val="20"/>
        </w:rPr>
        <w:t xml:space="preserve">, </w:t>
      </w:r>
      <w:r w:rsidRPr="003220D5">
        <w:rPr>
          <w:rFonts w:asciiTheme="minorHAnsi" w:hAnsiTheme="minorHAnsi" w:cstheme="minorHAnsi"/>
          <w:b/>
          <w:iCs/>
          <w:color w:val="0070C0"/>
          <w:sz w:val="52"/>
          <w:szCs w:val="28"/>
        </w:rPr>
        <w:t>14:30 Uhr</w:t>
      </w:r>
    </w:p>
    <w:p w14:paraId="212931B3" w14:textId="77777777" w:rsidR="00887370" w:rsidRPr="00887370" w:rsidRDefault="00887370" w:rsidP="00C22436">
      <w:pPr>
        <w:pStyle w:val="KeinLeerraum"/>
        <w:tabs>
          <w:tab w:val="center" w:pos="4748"/>
          <w:tab w:val="left" w:pos="7965"/>
        </w:tabs>
        <w:jc w:val="center"/>
        <w:rPr>
          <w:rFonts w:asciiTheme="minorHAnsi" w:hAnsiTheme="minorHAnsi" w:cstheme="minorHAnsi"/>
          <w:b/>
          <w:iCs/>
          <w:color w:val="45C751"/>
          <w:sz w:val="28"/>
          <w:szCs w:val="14"/>
        </w:rPr>
      </w:pPr>
    </w:p>
    <w:p w14:paraId="07C4ACF1" w14:textId="6B6F1FF0" w:rsidR="00887370" w:rsidRPr="003220D5" w:rsidRDefault="00887370" w:rsidP="00C22436">
      <w:pPr>
        <w:pStyle w:val="KeinLeerraum"/>
        <w:tabs>
          <w:tab w:val="center" w:pos="4748"/>
          <w:tab w:val="left" w:pos="7965"/>
        </w:tabs>
        <w:jc w:val="center"/>
        <w:rPr>
          <w:rFonts w:asciiTheme="minorHAnsi" w:hAnsiTheme="minorHAnsi" w:cstheme="minorHAnsi"/>
          <w:b/>
          <w:iCs/>
          <w:color w:val="45C751"/>
          <w:sz w:val="72"/>
          <w:szCs w:val="36"/>
        </w:rPr>
      </w:pPr>
      <w:r w:rsidRPr="003220D5">
        <w:rPr>
          <w:rFonts w:asciiTheme="minorHAnsi" w:hAnsiTheme="minorHAnsi" w:cstheme="minorHAnsi"/>
          <w:b/>
          <w:iCs/>
          <w:color w:val="45C751"/>
          <w:sz w:val="72"/>
          <w:szCs w:val="36"/>
        </w:rPr>
        <w:t>„</w:t>
      </w:r>
      <w:r w:rsidR="00B82708" w:rsidRPr="003220D5">
        <w:rPr>
          <w:rFonts w:asciiTheme="minorHAnsi" w:hAnsiTheme="minorHAnsi" w:cstheme="minorHAnsi"/>
          <w:b/>
          <w:iCs/>
          <w:color w:val="45C751"/>
          <w:sz w:val="72"/>
          <w:szCs w:val="36"/>
        </w:rPr>
        <w:t xml:space="preserve">Der kleine Botaniker </w:t>
      </w:r>
    </w:p>
    <w:p w14:paraId="16F29DFE" w14:textId="5A133A72" w:rsidR="00B82708" w:rsidRPr="003220D5" w:rsidRDefault="00B82708" w:rsidP="00C22436">
      <w:pPr>
        <w:pStyle w:val="KeinLeerraum"/>
        <w:tabs>
          <w:tab w:val="center" w:pos="4748"/>
          <w:tab w:val="left" w:pos="7965"/>
        </w:tabs>
        <w:jc w:val="center"/>
        <w:rPr>
          <w:rFonts w:asciiTheme="minorHAnsi" w:hAnsiTheme="minorHAnsi" w:cstheme="minorHAnsi"/>
          <w:b/>
          <w:iCs/>
          <w:color w:val="45C751"/>
          <w:sz w:val="72"/>
          <w:szCs w:val="36"/>
        </w:rPr>
      </w:pPr>
      <w:r w:rsidRPr="003220D5">
        <w:rPr>
          <w:rFonts w:asciiTheme="minorHAnsi" w:hAnsiTheme="minorHAnsi" w:cstheme="minorHAnsi"/>
          <w:b/>
          <w:iCs/>
          <w:color w:val="45C751"/>
          <w:sz w:val="72"/>
          <w:szCs w:val="36"/>
        </w:rPr>
        <w:t xml:space="preserve">und die </w:t>
      </w:r>
      <w:r w:rsidR="00887370" w:rsidRPr="003220D5">
        <w:rPr>
          <w:rFonts w:asciiTheme="minorHAnsi" w:hAnsiTheme="minorHAnsi" w:cstheme="minorHAnsi"/>
          <w:b/>
          <w:iCs/>
          <w:color w:val="45C751"/>
          <w:sz w:val="72"/>
          <w:szCs w:val="36"/>
        </w:rPr>
        <w:t>großen Botschaften“</w:t>
      </w:r>
    </w:p>
    <w:p w14:paraId="64B40B12" w14:textId="77777777" w:rsidR="00C22436" w:rsidRPr="00C14439" w:rsidRDefault="00C22436" w:rsidP="00C22436">
      <w:pPr>
        <w:pStyle w:val="KeinLeerraum"/>
        <w:tabs>
          <w:tab w:val="center" w:pos="4748"/>
          <w:tab w:val="left" w:pos="7965"/>
        </w:tabs>
        <w:rPr>
          <w:b/>
          <w:sz w:val="32"/>
        </w:rPr>
      </w:pPr>
      <w:r w:rsidRPr="00D76A91">
        <w:rPr>
          <w:b/>
          <w:i/>
          <w:color w:val="FF6600"/>
          <w:sz w:val="44"/>
        </w:rPr>
        <w:tab/>
      </w:r>
    </w:p>
    <w:p w14:paraId="6A19981D" w14:textId="45A91200" w:rsidR="00C22436" w:rsidRDefault="00C22436" w:rsidP="00C22436">
      <w:pPr>
        <w:pStyle w:val="KeinLeerraum"/>
        <w:tabs>
          <w:tab w:val="center" w:pos="4748"/>
          <w:tab w:val="left" w:pos="8700"/>
        </w:tabs>
        <w:jc w:val="center"/>
        <w:rPr>
          <w:b/>
          <w:sz w:val="48"/>
        </w:rPr>
      </w:pPr>
      <w:r>
        <w:rPr>
          <w:noProof/>
        </w:rPr>
        <w:drawing>
          <wp:inline distT="0" distB="0" distL="0" distR="0" wp14:anchorId="636B70E7" wp14:editId="616A54F6">
            <wp:extent cx="3926840" cy="2945130"/>
            <wp:effectExtent l="0" t="0" r="0" b="7620"/>
            <wp:docPr id="1" name="Grafik 1" descr="Ein Bild, das Text, P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upp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47" cy="294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83EC" w14:textId="77777777" w:rsidR="00C22436" w:rsidRPr="00A17E45" w:rsidRDefault="00C22436" w:rsidP="00C22436">
      <w:pPr>
        <w:pStyle w:val="KeinLeerraum"/>
        <w:jc w:val="center"/>
        <w:rPr>
          <w:b/>
          <w:sz w:val="28"/>
        </w:rPr>
      </w:pPr>
    </w:p>
    <w:p w14:paraId="1CEAEA73" w14:textId="5A1FA001" w:rsidR="00C22436" w:rsidRPr="00F475D8" w:rsidRDefault="00C22436" w:rsidP="00C22436">
      <w:pPr>
        <w:pStyle w:val="KeinLeerraum"/>
        <w:jc w:val="center"/>
        <w:rPr>
          <w:rFonts w:asciiTheme="minorHAnsi" w:hAnsiTheme="minorHAnsi" w:cstheme="minorHAnsi"/>
          <w:b/>
          <w:color w:val="0070C0"/>
          <w:sz w:val="44"/>
          <w:szCs w:val="36"/>
        </w:rPr>
      </w:pPr>
      <w:r w:rsidRPr="00F475D8">
        <w:rPr>
          <w:rFonts w:asciiTheme="minorHAnsi" w:hAnsiTheme="minorHAnsi" w:cstheme="minorHAnsi"/>
          <w:b/>
          <w:color w:val="0070C0"/>
          <w:sz w:val="44"/>
          <w:szCs w:val="36"/>
        </w:rPr>
        <w:t xml:space="preserve">Für </w:t>
      </w:r>
      <w:r w:rsidRPr="00F475D8">
        <w:rPr>
          <w:rFonts w:asciiTheme="minorHAnsi" w:hAnsiTheme="minorHAnsi" w:cstheme="minorHAnsi"/>
          <w:b/>
          <w:color w:val="0070C0"/>
          <w:sz w:val="44"/>
          <w:szCs w:val="36"/>
        </w:rPr>
        <w:t>K</w:t>
      </w:r>
      <w:r w:rsidRPr="00F475D8">
        <w:rPr>
          <w:rFonts w:asciiTheme="minorHAnsi" w:hAnsiTheme="minorHAnsi" w:cstheme="minorHAnsi"/>
          <w:b/>
          <w:color w:val="0070C0"/>
          <w:sz w:val="44"/>
          <w:szCs w:val="36"/>
        </w:rPr>
        <w:t xml:space="preserve">inder </w:t>
      </w:r>
      <w:r w:rsidRPr="00F475D8">
        <w:rPr>
          <w:rFonts w:asciiTheme="minorHAnsi" w:hAnsiTheme="minorHAnsi" w:cstheme="minorHAnsi"/>
          <w:b/>
          <w:color w:val="0070C0"/>
          <w:sz w:val="44"/>
          <w:szCs w:val="36"/>
        </w:rPr>
        <w:t xml:space="preserve">von </w:t>
      </w:r>
      <w:r w:rsidRPr="00F475D8">
        <w:rPr>
          <w:rFonts w:asciiTheme="minorHAnsi" w:hAnsiTheme="minorHAnsi" w:cstheme="minorHAnsi"/>
          <w:b/>
          <w:color w:val="0070C0"/>
          <w:sz w:val="44"/>
          <w:szCs w:val="36"/>
        </w:rPr>
        <w:t>6</w:t>
      </w:r>
      <w:r w:rsidRPr="00F475D8">
        <w:rPr>
          <w:rFonts w:asciiTheme="minorHAnsi" w:hAnsiTheme="minorHAnsi" w:cstheme="minorHAnsi"/>
          <w:b/>
          <w:color w:val="0070C0"/>
          <w:sz w:val="44"/>
          <w:szCs w:val="36"/>
        </w:rPr>
        <w:t xml:space="preserve"> bis 12 Jahren</w:t>
      </w:r>
    </w:p>
    <w:p w14:paraId="7B30FF09" w14:textId="77777777" w:rsidR="00C22436" w:rsidRPr="00E23F83" w:rsidRDefault="00C22436" w:rsidP="00C22436">
      <w:pPr>
        <w:pStyle w:val="KeinLeerraum"/>
        <w:ind w:left="709" w:right="424"/>
        <w:jc w:val="center"/>
        <w:rPr>
          <w:rFonts w:asciiTheme="minorHAnsi" w:hAnsiTheme="minorHAnsi" w:cstheme="minorHAnsi"/>
          <w:szCs w:val="26"/>
        </w:rPr>
      </w:pPr>
    </w:p>
    <w:p w14:paraId="21B5047E" w14:textId="58103A1B" w:rsidR="00C22436" w:rsidRPr="00887370" w:rsidRDefault="00C22436" w:rsidP="00C22436">
      <w:pPr>
        <w:pStyle w:val="KeinLeerraum"/>
        <w:ind w:left="709" w:right="424"/>
        <w:jc w:val="center"/>
        <w:rPr>
          <w:rFonts w:asciiTheme="minorHAnsi" w:hAnsiTheme="minorHAnsi" w:cstheme="minorHAnsi"/>
          <w:color w:val="45C751"/>
          <w:sz w:val="28"/>
          <w:szCs w:val="28"/>
        </w:rPr>
      </w:pPr>
      <w:r w:rsidRPr="00887370">
        <w:rPr>
          <w:rFonts w:asciiTheme="minorHAnsi" w:hAnsiTheme="minorHAnsi" w:cstheme="minorHAnsi"/>
          <w:color w:val="45C751"/>
          <w:sz w:val="28"/>
          <w:szCs w:val="28"/>
        </w:rPr>
        <w:t>mit</w:t>
      </w:r>
      <w:r w:rsidRPr="00887370">
        <w:rPr>
          <w:rFonts w:asciiTheme="minorHAnsi" w:hAnsiTheme="minorHAnsi" w:cstheme="minorHAnsi"/>
          <w:color w:val="45C751"/>
          <w:sz w:val="28"/>
          <w:szCs w:val="28"/>
        </w:rPr>
        <w:t xml:space="preserve"> </w:t>
      </w:r>
      <w:r w:rsidRPr="00887370">
        <w:rPr>
          <w:rFonts w:asciiTheme="minorHAnsi" w:hAnsiTheme="minorHAnsi" w:cstheme="minorHAnsi"/>
          <w:color w:val="45C751"/>
          <w:sz w:val="28"/>
          <w:szCs w:val="28"/>
        </w:rPr>
        <w:t>Spielen</w:t>
      </w:r>
      <w:r w:rsidRPr="00887370">
        <w:rPr>
          <w:rFonts w:asciiTheme="minorHAnsi" w:hAnsiTheme="minorHAnsi" w:cstheme="minorHAnsi"/>
          <w:color w:val="45C751"/>
          <w:sz w:val="28"/>
          <w:szCs w:val="28"/>
        </w:rPr>
        <w:t>, Kreativaktionen und Geschichten</w:t>
      </w:r>
      <w:r w:rsidRPr="00887370">
        <w:rPr>
          <w:rFonts w:asciiTheme="minorHAnsi" w:hAnsiTheme="minorHAnsi" w:cstheme="minorHAnsi"/>
          <w:color w:val="45C751"/>
          <w:sz w:val="28"/>
          <w:szCs w:val="28"/>
        </w:rPr>
        <w:t xml:space="preserve">, </w:t>
      </w:r>
    </w:p>
    <w:p w14:paraId="387A11F1" w14:textId="01857D78" w:rsidR="00C22436" w:rsidRPr="00887370" w:rsidRDefault="00C22436" w:rsidP="00C22436">
      <w:pPr>
        <w:pStyle w:val="KeinLeerraum"/>
        <w:ind w:left="709" w:right="424"/>
        <w:jc w:val="center"/>
        <w:rPr>
          <w:rFonts w:asciiTheme="minorHAnsi" w:hAnsiTheme="minorHAnsi" w:cstheme="minorHAnsi"/>
          <w:color w:val="45C751"/>
          <w:sz w:val="28"/>
          <w:szCs w:val="28"/>
        </w:rPr>
      </w:pPr>
      <w:r w:rsidRPr="00887370">
        <w:rPr>
          <w:rFonts w:asciiTheme="minorHAnsi" w:hAnsiTheme="minorHAnsi" w:cstheme="minorHAnsi"/>
          <w:color w:val="45C751"/>
          <w:sz w:val="28"/>
          <w:szCs w:val="28"/>
        </w:rPr>
        <w:t xml:space="preserve">„Garten-Party“, </w:t>
      </w:r>
      <w:r w:rsidRPr="00887370">
        <w:rPr>
          <w:rFonts w:asciiTheme="minorHAnsi" w:hAnsiTheme="minorHAnsi" w:cstheme="minorHAnsi"/>
          <w:color w:val="45C751"/>
          <w:sz w:val="28"/>
          <w:szCs w:val="28"/>
        </w:rPr>
        <w:t>Nachtwanderung</w:t>
      </w:r>
      <w:r w:rsidRPr="00887370">
        <w:rPr>
          <w:rFonts w:asciiTheme="minorHAnsi" w:hAnsiTheme="minorHAnsi" w:cstheme="minorHAnsi"/>
          <w:color w:val="45C751"/>
          <w:sz w:val="28"/>
          <w:szCs w:val="28"/>
        </w:rPr>
        <w:t xml:space="preserve"> und einer Kirchenübernachtung</w:t>
      </w:r>
    </w:p>
    <w:p w14:paraId="792B1A3D" w14:textId="059A9877" w:rsidR="00C22436" w:rsidRPr="00E23F83" w:rsidRDefault="00C22436" w:rsidP="00C22436">
      <w:pPr>
        <w:pStyle w:val="KeinLeerraum"/>
        <w:ind w:left="709" w:right="424"/>
        <w:jc w:val="center"/>
        <w:rPr>
          <w:rFonts w:asciiTheme="minorHAnsi" w:hAnsiTheme="minorHAnsi" w:cstheme="minorHAnsi"/>
          <w:color w:val="45C751"/>
          <w:sz w:val="32"/>
          <w:szCs w:val="26"/>
        </w:rPr>
      </w:pPr>
    </w:p>
    <w:p w14:paraId="16D7C774" w14:textId="5ACB0420" w:rsidR="00C22436" w:rsidRPr="00887370" w:rsidRDefault="00C22436" w:rsidP="00C22436">
      <w:pPr>
        <w:pStyle w:val="KeinLeerraum"/>
        <w:ind w:left="709" w:right="424"/>
        <w:jc w:val="center"/>
        <w:rPr>
          <w:rFonts w:asciiTheme="minorHAnsi" w:hAnsiTheme="minorHAnsi" w:cstheme="minorHAnsi"/>
          <w:color w:val="45C751"/>
          <w:sz w:val="32"/>
          <w:szCs w:val="32"/>
        </w:rPr>
      </w:pPr>
      <w:r w:rsidRPr="00887370">
        <w:rPr>
          <w:rFonts w:asciiTheme="minorHAnsi" w:hAnsiTheme="minorHAnsi" w:cstheme="minorHAnsi"/>
          <w:b/>
          <w:color w:val="45C751"/>
          <w:sz w:val="40"/>
          <w:szCs w:val="40"/>
        </w:rPr>
        <w:t>Sonntag, 25. September 2022, 10:45 Uhr</w:t>
      </w:r>
      <w:r w:rsidRPr="00E23F83">
        <w:rPr>
          <w:rFonts w:asciiTheme="minorHAnsi" w:hAnsiTheme="minorHAnsi" w:cstheme="minorHAnsi"/>
          <w:b/>
          <w:color w:val="45C751"/>
          <w:sz w:val="40"/>
          <w:szCs w:val="32"/>
        </w:rPr>
        <w:t xml:space="preserve"> </w:t>
      </w:r>
      <w:r w:rsidRPr="00887370">
        <w:rPr>
          <w:rFonts w:asciiTheme="minorHAnsi" w:hAnsiTheme="minorHAnsi" w:cstheme="minorHAnsi"/>
          <w:color w:val="45C751"/>
          <w:sz w:val="32"/>
          <w:szCs w:val="32"/>
        </w:rPr>
        <w:t>Familiengottesdienst zum Abschluss des Kinderbibeltags</w:t>
      </w:r>
    </w:p>
    <w:p w14:paraId="3E0F1EEC" w14:textId="77777777" w:rsidR="00C22436" w:rsidRPr="00E23F83" w:rsidRDefault="00C22436" w:rsidP="00C22436">
      <w:pPr>
        <w:pStyle w:val="KeinLeerraum"/>
        <w:ind w:left="709" w:right="424"/>
        <w:jc w:val="center"/>
        <w:rPr>
          <w:rFonts w:asciiTheme="minorHAnsi" w:hAnsiTheme="minorHAnsi" w:cstheme="minorHAnsi"/>
          <w:b/>
          <w:sz w:val="18"/>
          <w:szCs w:val="26"/>
        </w:rPr>
      </w:pPr>
    </w:p>
    <w:p w14:paraId="65220B70" w14:textId="67156529" w:rsidR="00C22436" w:rsidRPr="00E23F83" w:rsidRDefault="00C22436" w:rsidP="00C22436">
      <w:pPr>
        <w:pStyle w:val="KeinLeerraum"/>
        <w:ind w:left="709" w:right="424"/>
        <w:jc w:val="center"/>
        <w:rPr>
          <w:rFonts w:asciiTheme="minorHAnsi" w:hAnsiTheme="minorHAnsi" w:cstheme="minorHAnsi"/>
          <w:b/>
          <w:color w:val="0070C0"/>
          <w:sz w:val="26"/>
          <w:szCs w:val="26"/>
        </w:rPr>
      </w:pPr>
      <w:r w:rsidRPr="00E23F8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Dieses Angebot findet vorbehaltlich der aktuellen </w:t>
      </w:r>
      <w:r w:rsidRPr="00E23F83">
        <w:rPr>
          <w:rFonts w:asciiTheme="minorHAnsi" w:hAnsiTheme="minorHAnsi" w:cstheme="minorHAnsi"/>
          <w:b/>
          <w:color w:val="0070C0"/>
          <w:sz w:val="26"/>
          <w:szCs w:val="26"/>
        </w:rPr>
        <w:t>Corona-Regeln</w:t>
      </w:r>
      <w:r w:rsidRPr="00E23F83">
        <w:rPr>
          <w:rFonts w:asciiTheme="minorHAnsi" w:hAnsiTheme="minorHAnsi" w:cstheme="minorHAnsi"/>
          <w:b/>
          <w:color w:val="0070C0"/>
          <w:sz w:val="26"/>
          <w:szCs w:val="26"/>
        </w:rPr>
        <w:t xml:space="preserve"> statt.</w:t>
      </w:r>
    </w:p>
    <w:p w14:paraId="661DC15E" w14:textId="77777777" w:rsidR="00C22436" w:rsidRPr="00E23F83" w:rsidRDefault="00C22436" w:rsidP="00C22436">
      <w:pPr>
        <w:pStyle w:val="KeinLeerraum"/>
        <w:jc w:val="center"/>
        <w:rPr>
          <w:rFonts w:asciiTheme="minorHAnsi" w:hAnsiTheme="minorHAnsi" w:cstheme="minorHAnsi"/>
          <w:bCs/>
          <w:sz w:val="18"/>
          <w:szCs w:val="26"/>
        </w:rPr>
      </w:pPr>
    </w:p>
    <w:p w14:paraId="1E9032C1" w14:textId="77777777" w:rsidR="00C22436" w:rsidRPr="00B82708" w:rsidRDefault="00C22436" w:rsidP="00C22436">
      <w:pPr>
        <w:pStyle w:val="KeinLeerraum"/>
        <w:jc w:val="center"/>
        <w:rPr>
          <w:rFonts w:asciiTheme="minorHAnsi" w:hAnsiTheme="minorHAnsi" w:cstheme="minorHAnsi"/>
          <w:b/>
          <w:bCs/>
          <w:color w:val="45C751"/>
          <w:sz w:val="28"/>
          <w:szCs w:val="28"/>
        </w:rPr>
      </w:pPr>
      <w:r w:rsidRPr="00B82708">
        <w:rPr>
          <w:rFonts w:asciiTheme="minorHAnsi" w:hAnsiTheme="minorHAnsi" w:cstheme="minorHAnsi"/>
          <w:b/>
          <w:bCs/>
          <w:color w:val="45C751"/>
          <w:sz w:val="28"/>
          <w:szCs w:val="28"/>
        </w:rPr>
        <w:t xml:space="preserve">Anmeldeflyer liegen im Gemeindebüro und in den Kirchen aus. </w:t>
      </w:r>
    </w:p>
    <w:p w14:paraId="1CF7D667" w14:textId="4E1AC6C5" w:rsidR="00C22436" w:rsidRPr="00B82708" w:rsidRDefault="00C22436" w:rsidP="00C22436">
      <w:pPr>
        <w:pStyle w:val="KeinLeerraum"/>
        <w:jc w:val="center"/>
        <w:rPr>
          <w:rFonts w:asciiTheme="minorHAnsi" w:hAnsiTheme="minorHAnsi" w:cstheme="minorHAnsi"/>
          <w:b/>
          <w:color w:val="45C751"/>
          <w:sz w:val="28"/>
          <w:szCs w:val="28"/>
        </w:rPr>
      </w:pPr>
      <w:r w:rsidRPr="00B82708">
        <w:rPr>
          <w:rFonts w:asciiTheme="minorHAnsi" w:hAnsiTheme="minorHAnsi" w:cstheme="minorHAnsi"/>
          <w:b/>
          <w:color w:val="45C751"/>
          <w:sz w:val="28"/>
          <w:szCs w:val="28"/>
        </w:rPr>
        <w:t>Anmeldeschluss: Freitag, 1</w:t>
      </w:r>
      <w:r w:rsidRPr="00B82708">
        <w:rPr>
          <w:rFonts w:asciiTheme="minorHAnsi" w:hAnsiTheme="minorHAnsi" w:cstheme="minorHAnsi"/>
          <w:b/>
          <w:color w:val="45C751"/>
          <w:sz w:val="28"/>
          <w:szCs w:val="28"/>
        </w:rPr>
        <w:t>6</w:t>
      </w:r>
      <w:r w:rsidRPr="00B82708">
        <w:rPr>
          <w:rFonts w:asciiTheme="minorHAnsi" w:hAnsiTheme="minorHAnsi" w:cstheme="minorHAnsi"/>
          <w:b/>
          <w:color w:val="45C751"/>
          <w:sz w:val="28"/>
          <w:szCs w:val="28"/>
        </w:rPr>
        <w:t>. September 202</w:t>
      </w:r>
      <w:r w:rsidRPr="00B82708">
        <w:rPr>
          <w:rFonts w:asciiTheme="minorHAnsi" w:hAnsiTheme="minorHAnsi" w:cstheme="minorHAnsi"/>
          <w:b/>
          <w:color w:val="45C751"/>
          <w:sz w:val="28"/>
          <w:szCs w:val="28"/>
        </w:rPr>
        <w:t>2</w:t>
      </w:r>
    </w:p>
    <w:p w14:paraId="6AE90169" w14:textId="77777777" w:rsidR="00C22436" w:rsidRPr="00E23F83" w:rsidRDefault="00C22436" w:rsidP="00C22436">
      <w:pPr>
        <w:pStyle w:val="KeinLeerraum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</w:rPr>
      </w:pPr>
    </w:p>
    <w:p w14:paraId="07E80ABD" w14:textId="77777777" w:rsidR="00C22436" w:rsidRPr="00953D2F" w:rsidRDefault="00C22436" w:rsidP="00C22436">
      <w:pPr>
        <w:pStyle w:val="KeinLeerraum"/>
        <w:jc w:val="center"/>
        <w:rPr>
          <w:b/>
          <w:bCs/>
        </w:rPr>
      </w:pPr>
    </w:p>
    <w:p w14:paraId="6BF0B638" w14:textId="77777777" w:rsidR="00C22436" w:rsidRPr="00C22436" w:rsidRDefault="00C22436" w:rsidP="00C22436">
      <w:pPr>
        <w:pStyle w:val="KeinLeerraum"/>
        <w:jc w:val="center"/>
        <w:rPr>
          <w:bCs/>
          <w:color w:val="0070C0"/>
          <w:sz w:val="22"/>
        </w:rPr>
      </w:pPr>
      <w:r w:rsidRPr="00C22436">
        <w:rPr>
          <w:bCs/>
          <w:color w:val="0070C0"/>
          <w:sz w:val="22"/>
        </w:rPr>
        <w:t xml:space="preserve">Ein Angebot der </w:t>
      </w:r>
      <w:proofErr w:type="spellStart"/>
      <w:r w:rsidRPr="00C22436">
        <w:rPr>
          <w:bCs/>
          <w:color w:val="0070C0"/>
          <w:sz w:val="22"/>
        </w:rPr>
        <w:t>evang</w:t>
      </w:r>
      <w:proofErr w:type="spellEnd"/>
      <w:r w:rsidRPr="00C22436">
        <w:rPr>
          <w:bCs/>
          <w:color w:val="0070C0"/>
          <w:sz w:val="22"/>
        </w:rPr>
        <w:t>. Kirchengemeinden Heslach, Markus-</w:t>
      </w:r>
      <w:proofErr w:type="spellStart"/>
      <w:r w:rsidRPr="00C22436">
        <w:rPr>
          <w:bCs/>
          <w:color w:val="0070C0"/>
          <w:sz w:val="22"/>
        </w:rPr>
        <w:t>Haigst</w:t>
      </w:r>
      <w:proofErr w:type="spellEnd"/>
      <w:r w:rsidRPr="00C22436">
        <w:rPr>
          <w:bCs/>
          <w:color w:val="0070C0"/>
          <w:sz w:val="22"/>
        </w:rPr>
        <w:t xml:space="preserve"> und Thomas </w:t>
      </w:r>
    </w:p>
    <w:p w14:paraId="1BC26C28" w14:textId="4A6542E9" w:rsidR="00656C9E" w:rsidRDefault="00C22436" w:rsidP="003220D5">
      <w:pPr>
        <w:pStyle w:val="KeinLeerraum"/>
        <w:ind w:left="-426" w:right="-143" w:firstLine="284"/>
        <w:jc w:val="center"/>
      </w:pPr>
      <w:r w:rsidRPr="00C22436">
        <w:rPr>
          <w:bCs/>
          <w:color w:val="0070C0"/>
          <w:sz w:val="22"/>
        </w:rPr>
        <w:t>und der kath. Gesamtkirchengemeinde Stuttgart-Süd (St. Antonius, St. Josef und St. Maria).</w:t>
      </w:r>
    </w:p>
    <w:sectPr w:rsidR="00656C9E" w:rsidSect="00F71D7B">
      <w:pgSz w:w="11906" w:h="16838"/>
      <w:pgMar w:top="567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36"/>
    <w:rsid w:val="002F3F45"/>
    <w:rsid w:val="003220D5"/>
    <w:rsid w:val="005B39B7"/>
    <w:rsid w:val="006245FA"/>
    <w:rsid w:val="00656C9E"/>
    <w:rsid w:val="00887370"/>
    <w:rsid w:val="00B82708"/>
    <w:rsid w:val="00C22436"/>
    <w:rsid w:val="00E23F83"/>
    <w:rsid w:val="00F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F2B8"/>
  <w15:chartTrackingRefBased/>
  <w15:docId w15:val="{3D3F2CE8-B200-4BF7-9789-24E8C788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C22436"/>
    <w:pPr>
      <w:spacing w:after="4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F3F45"/>
    <w:pPr>
      <w:spacing w:after="0" w:line="240" w:lineRule="auto"/>
    </w:pPr>
    <w:rPr>
      <w:rFonts w:ascii="Arial" w:hAnsi="Arial"/>
      <w:sz w:val="24"/>
    </w:rPr>
  </w:style>
  <w:style w:type="paragraph" w:customStyle="1" w:styleId="Formatvorlage1">
    <w:name w:val="Formatvorlage1"/>
    <w:basedOn w:val="KeinLeerraum"/>
    <w:link w:val="Formatvorlage1Zchn"/>
    <w:qFormat/>
    <w:rsid w:val="005B39B7"/>
  </w:style>
  <w:style w:type="character" w:customStyle="1" w:styleId="Formatvorlage1Zchn">
    <w:name w:val="Formatvorlage1 Zchn"/>
    <w:basedOn w:val="Absatz-Standardschriftart"/>
    <w:link w:val="Formatvorlage1"/>
    <w:rsid w:val="005B39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Peter</dc:creator>
  <cp:keywords/>
  <dc:description/>
  <cp:lastModifiedBy>Wolff, Peter</cp:lastModifiedBy>
  <cp:revision>6</cp:revision>
  <dcterms:created xsi:type="dcterms:W3CDTF">2022-06-07T08:20:00Z</dcterms:created>
  <dcterms:modified xsi:type="dcterms:W3CDTF">2022-06-07T08:37:00Z</dcterms:modified>
</cp:coreProperties>
</file>